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1AFA9" w14:textId="15EB254B" w:rsidR="009725B2" w:rsidRDefault="009725B2"/>
    <w:p w14:paraId="672685AE" w14:textId="77777777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209B8B6" w14:textId="7EEDE1FD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“</w:t>
      </w:r>
      <w:r w:rsidR="00710203">
        <w:rPr>
          <w:rFonts w:ascii="Arial" w:eastAsia="Times New Roman" w:hAnsi="Arial" w:cs="Arial"/>
          <w:b/>
          <w:sz w:val="24"/>
          <w:szCs w:val="24"/>
          <w:lang w:eastAsia="es-MX"/>
        </w:rPr>
        <w:t>CMAPAS CONTINUA CON LA SECTORIZACIÓN DE LA RED DE DISTRIBUCIÓN DE AGUA</w:t>
      </w:r>
      <w:r>
        <w:rPr>
          <w:rFonts w:ascii="Arial" w:eastAsia="Times New Roman" w:hAnsi="Arial" w:cs="Arial"/>
          <w:b/>
          <w:sz w:val="24"/>
          <w:szCs w:val="24"/>
          <w:lang w:eastAsia="es-MX"/>
        </w:rPr>
        <w:t>”</w:t>
      </w:r>
    </w:p>
    <w:p w14:paraId="69FFE78B" w14:textId="77777777" w:rsidR="00B54C29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962C000" w14:textId="29BE4795" w:rsidR="00B54C29" w:rsidRPr="006635D9" w:rsidRDefault="001B54E5" w:rsidP="00B54C29">
      <w:pPr>
        <w:pStyle w:val="Prrafodelista"/>
        <w:numPr>
          <w:ilvl w:val="0"/>
          <w:numId w:val="9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Casi 175 mil habitantes beneficiados</w:t>
      </w:r>
    </w:p>
    <w:p w14:paraId="7C6C872E" w14:textId="77777777" w:rsidR="00B54C29" w:rsidRPr="009E70A6" w:rsidRDefault="00B54C29" w:rsidP="00B54C2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A8ADEFA" w14:textId="09FB8EC0" w:rsidR="00B54C29" w:rsidRDefault="00B54C29" w:rsidP="00B54C29">
      <w:pPr>
        <w:pStyle w:val="Prrafodelista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149DBDDB" w14:textId="58D805D6" w:rsidR="0006763C" w:rsidRPr="00230BCE" w:rsidRDefault="00B54C29" w:rsidP="00B53029">
      <w:pPr>
        <w:jc w:val="both"/>
        <w:rPr>
          <w:rFonts w:ascii="Arial" w:eastAsia="Times New Roman" w:hAnsi="Arial" w:cs="Arial"/>
          <w:bCs/>
          <w:lang w:eastAsia="es-MX"/>
        </w:rPr>
      </w:pPr>
      <w:r w:rsidRPr="00230BCE">
        <w:rPr>
          <w:rFonts w:ascii="Arial" w:eastAsia="Times New Roman" w:hAnsi="Arial" w:cs="Arial"/>
          <w:b/>
          <w:lang w:eastAsia="es-MX"/>
        </w:rPr>
        <w:t xml:space="preserve">Salamanca, </w:t>
      </w:r>
      <w:proofErr w:type="spellStart"/>
      <w:r w:rsidRPr="00230BCE">
        <w:rPr>
          <w:rFonts w:ascii="Arial" w:eastAsia="Times New Roman" w:hAnsi="Arial" w:cs="Arial"/>
          <w:b/>
          <w:lang w:eastAsia="es-MX"/>
        </w:rPr>
        <w:t>Gto</w:t>
      </w:r>
      <w:proofErr w:type="spellEnd"/>
      <w:r w:rsidRPr="00230BCE">
        <w:rPr>
          <w:rFonts w:ascii="Arial" w:eastAsia="Times New Roman" w:hAnsi="Arial" w:cs="Arial"/>
          <w:b/>
          <w:lang w:eastAsia="es-MX"/>
        </w:rPr>
        <w:t xml:space="preserve">., </w:t>
      </w:r>
      <w:r w:rsidR="001B54E5" w:rsidRPr="00230BCE">
        <w:rPr>
          <w:rFonts w:ascii="Arial" w:eastAsia="Times New Roman" w:hAnsi="Arial" w:cs="Arial"/>
          <w:b/>
          <w:lang w:eastAsia="es-MX"/>
        </w:rPr>
        <w:t>04</w:t>
      </w:r>
      <w:r w:rsidRPr="00230BCE">
        <w:rPr>
          <w:rFonts w:ascii="Arial" w:eastAsia="Times New Roman" w:hAnsi="Arial" w:cs="Arial"/>
          <w:b/>
          <w:lang w:eastAsia="es-MX"/>
        </w:rPr>
        <w:t xml:space="preserve"> de</w:t>
      </w:r>
      <w:r w:rsidR="001B54E5" w:rsidRPr="00230BCE">
        <w:rPr>
          <w:rFonts w:ascii="Arial" w:eastAsia="Times New Roman" w:hAnsi="Arial" w:cs="Arial"/>
          <w:b/>
          <w:lang w:eastAsia="es-MX"/>
        </w:rPr>
        <w:t xml:space="preserve"> junio </w:t>
      </w:r>
      <w:r w:rsidRPr="00230BCE">
        <w:rPr>
          <w:rFonts w:ascii="Arial" w:eastAsia="Times New Roman" w:hAnsi="Arial" w:cs="Arial"/>
          <w:b/>
          <w:lang w:eastAsia="es-MX"/>
        </w:rPr>
        <w:t>2024</w:t>
      </w:r>
      <w:r w:rsidR="00015AD1" w:rsidRPr="00230BCE">
        <w:rPr>
          <w:rFonts w:ascii="Arial" w:eastAsia="Times New Roman" w:hAnsi="Arial" w:cs="Arial"/>
          <w:b/>
          <w:lang w:eastAsia="es-MX"/>
        </w:rPr>
        <w:t>.</w:t>
      </w:r>
      <w:r w:rsidR="00230BCE">
        <w:rPr>
          <w:rFonts w:ascii="Arial" w:eastAsia="Times New Roman" w:hAnsi="Arial" w:cs="Arial"/>
          <w:bCs/>
          <w:lang w:eastAsia="es-MX"/>
        </w:rPr>
        <w:t xml:space="preserve">- </w:t>
      </w:r>
      <w:r w:rsidR="008E17A5" w:rsidRPr="00230BCE">
        <w:rPr>
          <w:rFonts w:ascii="Arial" w:eastAsia="Times New Roman" w:hAnsi="Arial" w:cs="Arial"/>
          <w:bCs/>
          <w:lang w:eastAsia="es-MX"/>
        </w:rPr>
        <w:t>Con el objetivo de controlar la presión de los sectores 1, 2, 3, 4, 5 y 6, el Comité Municipal de Agua Potable y Alcantarillado de Salamanca, inició trabajos de sectorización en la red de distribución para beneficio de 174 mil 632 habitantes.</w:t>
      </w:r>
    </w:p>
    <w:p w14:paraId="106B3988" w14:textId="7F96867B" w:rsidR="00230BCE" w:rsidRPr="00230BCE" w:rsidRDefault="00293C8E" w:rsidP="00230BCE">
      <w:pPr>
        <w:jc w:val="both"/>
        <w:rPr>
          <w:rFonts w:ascii="Arial" w:hAnsi="Arial" w:cs="Arial"/>
          <w:bCs/>
        </w:rPr>
      </w:pPr>
      <w:r w:rsidRPr="00230BCE">
        <w:rPr>
          <w:rFonts w:ascii="Arial" w:eastAsia="Times New Roman" w:hAnsi="Arial" w:cs="Arial"/>
          <w:bCs/>
          <w:lang w:eastAsia="es-MX"/>
        </w:rPr>
        <w:t xml:space="preserve">El licenciado </w:t>
      </w:r>
      <w:r w:rsidRPr="00230BCE">
        <w:rPr>
          <w:rFonts w:ascii="Arial" w:hAnsi="Arial" w:cs="Arial"/>
          <w:bCs/>
          <w:lang w:val="es-ES"/>
        </w:rPr>
        <w:t xml:space="preserve">Jesús Rivera Rodríguez, presidente del Consejo Directivo del CMAPAS informó que </w:t>
      </w:r>
      <w:r w:rsidR="00230BCE" w:rsidRPr="00230BCE">
        <w:rPr>
          <w:rFonts w:ascii="Arial" w:hAnsi="Arial" w:cs="Arial"/>
          <w:bCs/>
          <w:lang w:val="es-ES"/>
        </w:rPr>
        <w:t>considerando que s</w:t>
      </w:r>
      <w:proofErr w:type="spellStart"/>
      <w:r w:rsidR="00230BCE" w:rsidRPr="00230BCE">
        <w:rPr>
          <w:rFonts w:ascii="Arial" w:hAnsi="Arial" w:cs="Arial"/>
          <w:bCs/>
        </w:rPr>
        <w:t>e</w:t>
      </w:r>
      <w:proofErr w:type="spellEnd"/>
      <w:r w:rsidR="00230BCE" w:rsidRPr="00230BCE">
        <w:rPr>
          <w:rFonts w:ascii="Arial" w:hAnsi="Arial" w:cs="Arial"/>
          <w:bCs/>
        </w:rPr>
        <w:t xml:space="preserve"> tiene un ahorro importante en el gasto de agua, al reducir la operación de algunos pozos debido a los trabajos de sectorización y de conformación de circuitos hidrométricos, el organismo operador continua con la sectorización en la zona urbana.</w:t>
      </w:r>
    </w:p>
    <w:p w14:paraId="1FCD4FEA" w14:textId="0822A89E" w:rsidR="008E17A5" w:rsidRPr="00230BCE" w:rsidRDefault="00230BCE" w:rsidP="00B53029">
      <w:pPr>
        <w:jc w:val="both"/>
        <w:rPr>
          <w:rFonts w:ascii="Arial" w:hAnsi="Arial" w:cs="Arial"/>
          <w:bCs/>
          <w:lang w:val="es-ES"/>
        </w:rPr>
      </w:pPr>
      <w:r w:rsidRPr="00230BCE">
        <w:rPr>
          <w:rFonts w:ascii="Arial" w:hAnsi="Arial" w:cs="Arial"/>
          <w:bCs/>
        </w:rPr>
        <w:t xml:space="preserve">Es así como el </w:t>
      </w:r>
      <w:r w:rsidR="00293C8E" w:rsidRPr="00230BCE">
        <w:rPr>
          <w:rFonts w:ascii="Arial" w:hAnsi="Arial" w:cs="Arial"/>
          <w:bCs/>
          <w:lang w:val="es-ES"/>
        </w:rPr>
        <w:t xml:space="preserve">pasado 27 de mayo </w:t>
      </w:r>
      <w:r w:rsidR="00F066BC">
        <w:rPr>
          <w:rFonts w:ascii="Arial" w:hAnsi="Arial" w:cs="Arial"/>
          <w:bCs/>
          <w:lang w:val="es-ES"/>
        </w:rPr>
        <w:t xml:space="preserve">dio inicio la sectorización en la red de distribución de agua y control de presión de los sectores </w:t>
      </w:r>
      <w:r w:rsidR="00854E9B">
        <w:rPr>
          <w:rFonts w:ascii="Arial" w:hAnsi="Arial" w:cs="Arial"/>
          <w:bCs/>
          <w:lang w:val="es-ES"/>
        </w:rPr>
        <w:t>arriba</w:t>
      </w:r>
      <w:r w:rsidR="00F066BC">
        <w:rPr>
          <w:rFonts w:ascii="Arial" w:hAnsi="Arial" w:cs="Arial"/>
          <w:bCs/>
          <w:lang w:val="es-ES"/>
        </w:rPr>
        <w:t xml:space="preserve"> mencionados, trabajos que </w:t>
      </w:r>
      <w:r w:rsidR="00293C8E" w:rsidRPr="00230BCE">
        <w:rPr>
          <w:rFonts w:ascii="Arial" w:hAnsi="Arial" w:cs="Arial"/>
          <w:bCs/>
          <w:lang w:val="es-ES"/>
        </w:rPr>
        <w:t>se tiene pro</w:t>
      </w:r>
      <w:r w:rsidR="00F066BC">
        <w:rPr>
          <w:rFonts w:ascii="Arial" w:hAnsi="Arial" w:cs="Arial"/>
          <w:bCs/>
          <w:lang w:val="es-ES"/>
        </w:rPr>
        <w:t>yectado</w:t>
      </w:r>
      <w:r w:rsidR="00293C8E" w:rsidRPr="00230BCE">
        <w:rPr>
          <w:rFonts w:ascii="Arial" w:hAnsi="Arial" w:cs="Arial"/>
          <w:bCs/>
          <w:lang w:val="es-ES"/>
        </w:rPr>
        <w:t xml:space="preserve"> concluir el próximo 9 de agosto, es decir con una duración de 75 días naturales.</w:t>
      </w:r>
    </w:p>
    <w:p w14:paraId="4DF22124" w14:textId="1AA92806" w:rsidR="00293C8E" w:rsidRDefault="009C6206" w:rsidP="00B53029">
      <w:pPr>
        <w:jc w:val="both"/>
        <w:rPr>
          <w:rFonts w:ascii="Arial" w:hAnsi="Arial" w:cs="Arial"/>
          <w:bCs/>
        </w:rPr>
      </w:pPr>
      <w:r w:rsidRPr="00230BCE">
        <w:rPr>
          <w:rFonts w:ascii="Arial" w:hAnsi="Arial" w:cs="Arial"/>
          <w:bCs/>
        </w:rPr>
        <w:t xml:space="preserve">La zona de trabajo es amplia y comprende: </w:t>
      </w:r>
      <w:r w:rsidR="00293C8E" w:rsidRPr="00230BCE">
        <w:rPr>
          <w:rFonts w:ascii="Arial" w:hAnsi="Arial" w:cs="Arial"/>
          <w:bCs/>
        </w:rPr>
        <w:t xml:space="preserve">Bulevar Las </w:t>
      </w:r>
      <w:proofErr w:type="spellStart"/>
      <w:r w:rsidR="00293C8E" w:rsidRPr="00230BCE">
        <w:rPr>
          <w:rFonts w:ascii="Arial" w:hAnsi="Arial" w:cs="Arial"/>
          <w:bCs/>
        </w:rPr>
        <w:t>Reynas</w:t>
      </w:r>
      <w:proofErr w:type="spellEnd"/>
      <w:r w:rsidR="00293C8E" w:rsidRPr="00230BCE">
        <w:rPr>
          <w:rFonts w:ascii="Arial" w:hAnsi="Arial" w:cs="Arial"/>
          <w:bCs/>
        </w:rPr>
        <w:t xml:space="preserve">, Carretera Lázaro Cárdenas, calles Ignacio Allende, Héroes de Cananea,  Guerrero, Matamoros y Tomasa Esteves; calles Monterrey y Pípila;  Independencia, Cazadora y Abasolo;   Morelos,  Bulevar Faja de Oro y Naranjos; Revolución,  Andrés Delgado, Paseo Rio Lerma, Obregón Sur y León; Comunicación Norte y Comunicación Oriente, Maravillas, Comunicación </w:t>
      </w:r>
      <w:r w:rsidR="001552CB" w:rsidRPr="00230BCE">
        <w:rPr>
          <w:rFonts w:ascii="Arial" w:hAnsi="Arial" w:cs="Arial"/>
          <w:bCs/>
        </w:rPr>
        <w:t>P</w:t>
      </w:r>
      <w:r w:rsidR="00293C8E" w:rsidRPr="00230BCE">
        <w:rPr>
          <w:rFonts w:ascii="Arial" w:hAnsi="Arial" w:cs="Arial"/>
          <w:bCs/>
        </w:rPr>
        <w:t>oniente, Comonfort y Pénjamo</w:t>
      </w:r>
      <w:r w:rsidR="001552CB" w:rsidRPr="00230BCE">
        <w:rPr>
          <w:rFonts w:ascii="Arial" w:hAnsi="Arial" w:cs="Arial"/>
          <w:bCs/>
        </w:rPr>
        <w:t>;</w:t>
      </w:r>
      <w:r w:rsidR="00293C8E" w:rsidRPr="00230BCE">
        <w:rPr>
          <w:rFonts w:ascii="Arial" w:hAnsi="Arial" w:cs="Arial"/>
          <w:bCs/>
        </w:rPr>
        <w:t xml:space="preserve"> Celaya, Irapuato y Pedro Gutiérrez Farias</w:t>
      </w:r>
      <w:r w:rsidR="001552CB" w:rsidRPr="00230BCE">
        <w:rPr>
          <w:rFonts w:ascii="Arial" w:hAnsi="Arial" w:cs="Arial"/>
          <w:bCs/>
        </w:rPr>
        <w:t>;</w:t>
      </w:r>
      <w:r w:rsidR="00293C8E" w:rsidRPr="00230BCE">
        <w:rPr>
          <w:rFonts w:ascii="Arial" w:hAnsi="Arial" w:cs="Arial"/>
          <w:bCs/>
        </w:rPr>
        <w:t xml:space="preserve">  Irapuato y Cortázar</w:t>
      </w:r>
      <w:r w:rsidR="001552CB" w:rsidRPr="00230BCE">
        <w:rPr>
          <w:rFonts w:ascii="Arial" w:hAnsi="Arial" w:cs="Arial"/>
          <w:bCs/>
        </w:rPr>
        <w:t>;</w:t>
      </w:r>
      <w:r w:rsidR="00293C8E" w:rsidRPr="00230BCE">
        <w:rPr>
          <w:rFonts w:ascii="Arial" w:hAnsi="Arial" w:cs="Arial"/>
          <w:bCs/>
        </w:rPr>
        <w:t xml:space="preserve"> Comonfort, Diagonal y </w:t>
      </w:r>
      <w:r w:rsidR="00183B60" w:rsidRPr="00230BCE">
        <w:rPr>
          <w:rFonts w:ascii="Arial" w:hAnsi="Arial" w:cs="Arial"/>
          <w:bCs/>
        </w:rPr>
        <w:t>Xólotl</w:t>
      </w:r>
      <w:r w:rsidR="001552CB" w:rsidRPr="00230BCE">
        <w:rPr>
          <w:rFonts w:ascii="Arial" w:hAnsi="Arial" w:cs="Arial"/>
          <w:bCs/>
        </w:rPr>
        <w:t>;</w:t>
      </w:r>
      <w:r w:rsidR="00293C8E" w:rsidRPr="00230BCE">
        <w:rPr>
          <w:rFonts w:ascii="Arial" w:hAnsi="Arial" w:cs="Arial"/>
          <w:bCs/>
        </w:rPr>
        <w:t xml:space="preserve">  Antonio Díaz Soto y Gama</w:t>
      </w:r>
      <w:r w:rsidR="001552CB" w:rsidRPr="00230BCE">
        <w:rPr>
          <w:rFonts w:ascii="Arial" w:hAnsi="Arial" w:cs="Arial"/>
          <w:bCs/>
        </w:rPr>
        <w:t xml:space="preserve">; </w:t>
      </w:r>
      <w:r w:rsidR="00293C8E" w:rsidRPr="00230BCE">
        <w:rPr>
          <w:rFonts w:ascii="Arial" w:hAnsi="Arial" w:cs="Arial"/>
          <w:bCs/>
        </w:rPr>
        <w:t xml:space="preserve"> San </w:t>
      </w:r>
      <w:r w:rsidR="00183B60" w:rsidRPr="00230BCE">
        <w:rPr>
          <w:rFonts w:ascii="Arial" w:hAnsi="Arial" w:cs="Arial"/>
          <w:bCs/>
        </w:rPr>
        <w:t>Joaquín</w:t>
      </w:r>
      <w:r w:rsidR="00293C8E" w:rsidRPr="00230BCE">
        <w:rPr>
          <w:rFonts w:ascii="Arial" w:hAnsi="Arial" w:cs="Arial"/>
          <w:bCs/>
        </w:rPr>
        <w:t xml:space="preserve"> y La Merced.</w:t>
      </w:r>
    </w:p>
    <w:p w14:paraId="672CEC65" w14:textId="110DBAFC" w:rsidR="00140CAA" w:rsidRPr="00230BCE" w:rsidRDefault="00140CAA" w:rsidP="00B5302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Parte de los trabajos que ya se están llevando a cabo consisten en </w:t>
      </w:r>
      <w:r w:rsidR="00563C5A">
        <w:rPr>
          <w:rFonts w:ascii="Arial" w:hAnsi="Arial" w:cs="Arial"/>
          <w:bCs/>
        </w:rPr>
        <w:t xml:space="preserve">trazos, nivelaciones, </w:t>
      </w:r>
      <w:r>
        <w:rPr>
          <w:rFonts w:ascii="Arial" w:hAnsi="Arial" w:cs="Arial"/>
          <w:bCs/>
        </w:rPr>
        <w:t>construcción de cajas de válvulas,</w:t>
      </w:r>
      <w:r w:rsidR="00C273E4">
        <w:rPr>
          <w:rFonts w:ascii="Arial" w:hAnsi="Arial" w:cs="Arial"/>
          <w:bCs/>
        </w:rPr>
        <w:t xml:space="preserve"> suministro e instalación de tuberías, </w:t>
      </w:r>
      <w:r w:rsidR="00563C5A">
        <w:rPr>
          <w:rFonts w:ascii="Arial" w:hAnsi="Arial" w:cs="Arial"/>
          <w:bCs/>
        </w:rPr>
        <w:t>pruebas de hermeticidad y limpieza general entre otras labores.</w:t>
      </w:r>
    </w:p>
    <w:p w14:paraId="7534B9AB" w14:textId="5FB6ED59" w:rsidR="00230BCE" w:rsidRPr="00230BCE" w:rsidRDefault="00854E9B" w:rsidP="00B53029">
      <w:pPr>
        <w:jc w:val="both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El presidente del consejo directivo, destacó la importancia d</w:t>
      </w:r>
      <w:r w:rsidR="00D46C62">
        <w:rPr>
          <w:rFonts w:ascii="Arial" w:hAnsi="Arial" w:cs="Arial"/>
          <w:bCs/>
          <w:lang w:val="es-ES"/>
        </w:rPr>
        <w:t>e</w:t>
      </w:r>
      <w:r>
        <w:rPr>
          <w:rFonts w:ascii="Arial" w:hAnsi="Arial" w:cs="Arial"/>
          <w:bCs/>
          <w:lang w:val="es-ES"/>
        </w:rPr>
        <w:t xml:space="preserve"> evitar desperdiciar y contaminar el agua, y resaltó que CMAPAS enfoca parte de su esfuerzo diario en acciones encaminadas a combatir y atender el desperdicio de agua por fugas o por infraestructura obsoleta y dañada con el desgaste propio del paso de los años</w:t>
      </w:r>
      <w:r w:rsidR="00D46C62">
        <w:rPr>
          <w:rFonts w:ascii="Arial" w:hAnsi="Arial" w:cs="Arial"/>
          <w:bCs/>
          <w:lang w:val="es-ES"/>
        </w:rPr>
        <w:t xml:space="preserve">, así como </w:t>
      </w:r>
      <w:proofErr w:type="spellStart"/>
      <w:r w:rsidR="00072A06">
        <w:rPr>
          <w:rFonts w:ascii="Arial" w:hAnsi="Arial" w:cs="Arial"/>
          <w:bCs/>
          <w:lang w:val="es-ES"/>
        </w:rPr>
        <w:t>eficientar</w:t>
      </w:r>
      <w:proofErr w:type="spellEnd"/>
      <w:r w:rsidR="00072A06">
        <w:rPr>
          <w:rFonts w:ascii="Arial" w:hAnsi="Arial" w:cs="Arial"/>
          <w:bCs/>
          <w:lang w:val="es-ES"/>
        </w:rPr>
        <w:t xml:space="preserve"> los</w:t>
      </w:r>
      <w:r w:rsidR="00D46C62">
        <w:rPr>
          <w:rFonts w:ascii="Arial" w:hAnsi="Arial" w:cs="Arial"/>
          <w:bCs/>
          <w:lang w:val="es-ES"/>
        </w:rPr>
        <w:t xml:space="preserve"> mecanismos de </w:t>
      </w:r>
      <w:r w:rsidR="00692874">
        <w:rPr>
          <w:rFonts w:ascii="Arial" w:hAnsi="Arial" w:cs="Arial"/>
          <w:bCs/>
          <w:lang w:val="es-ES"/>
        </w:rPr>
        <w:t>sum</w:t>
      </w:r>
      <w:r w:rsidR="00072A06">
        <w:rPr>
          <w:rFonts w:ascii="Arial" w:hAnsi="Arial" w:cs="Arial"/>
          <w:bCs/>
          <w:lang w:val="es-ES"/>
        </w:rPr>
        <w:t>inistro</w:t>
      </w:r>
      <w:r w:rsidR="00692874">
        <w:rPr>
          <w:rFonts w:ascii="Arial" w:hAnsi="Arial" w:cs="Arial"/>
          <w:bCs/>
          <w:lang w:val="es-ES"/>
        </w:rPr>
        <w:t xml:space="preserve"> del vital líquido a los usuarios salmantinos.</w:t>
      </w:r>
    </w:p>
    <w:sectPr w:rsidR="00230BCE" w:rsidRPr="00230BCE" w:rsidSect="00EE6B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4D6C7" w14:textId="77777777" w:rsidR="00BD61E9" w:rsidRDefault="00BD61E9" w:rsidP="00112880">
      <w:pPr>
        <w:spacing w:after="0" w:line="240" w:lineRule="auto"/>
      </w:pPr>
      <w:r>
        <w:separator/>
      </w:r>
    </w:p>
  </w:endnote>
  <w:endnote w:type="continuationSeparator" w:id="0">
    <w:p w14:paraId="5BB25966" w14:textId="77777777" w:rsidR="00BD61E9" w:rsidRDefault="00BD61E9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43ADE" w14:textId="77777777"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44FF6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31F2C7C" wp14:editId="4DFA6F28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1524266015" name="Imagen 1524266015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F7C77" w14:textId="77777777"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B75D7" w14:textId="77777777" w:rsidR="00BD61E9" w:rsidRDefault="00BD61E9" w:rsidP="00112880">
      <w:pPr>
        <w:spacing w:after="0" w:line="240" w:lineRule="auto"/>
      </w:pPr>
      <w:r>
        <w:separator/>
      </w:r>
    </w:p>
  </w:footnote>
  <w:footnote w:type="continuationSeparator" w:id="0">
    <w:p w14:paraId="17E01B48" w14:textId="77777777" w:rsidR="00BD61E9" w:rsidRDefault="00BD61E9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A8FEA" w14:textId="77777777"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5E35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FB266A7" wp14:editId="4A18C3DF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2073374795" name="Imagen 207337479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0186F" w14:textId="77777777"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1696"/>
    <w:multiLevelType w:val="hybridMultilevel"/>
    <w:tmpl w:val="3564B260"/>
    <w:lvl w:ilvl="0" w:tplc="B26C50F2">
      <w:start w:val="1"/>
      <w:numFmt w:val="bullet"/>
      <w:lvlText w:val="•"/>
      <w:lvlJc w:val="left"/>
      <w:pPr>
        <w:ind w:left="3684" w:hanging="240"/>
      </w:pPr>
      <w:rPr>
        <w:rFonts w:ascii="Times New Roman" w:eastAsia="Times New Roman" w:hAnsi="Times New Roman" w:hint="default"/>
        <w:color w:val="6B1F2F"/>
        <w:w w:val="499"/>
        <w:sz w:val="9"/>
        <w:szCs w:val="9"/>
      </w:rPr>
    </w:lvl>
    <w:lvl w:ilvl="1" w:tplc="ABAC510E">
      <w:start w:val="1"/>
      <w:numFmt w:val="bullet"/>
      <w:lvlText w:val="•"/>
      <w:lvlJc w:val="left"/>
      <w:pPr>
        <w:ind w:left="4076" w:hanging="240"/>
      </w:pPr>
      <w:rPr>
        <w:rFonts w:hint="default"/>
      </w:rPr>
    </w:lvl>
    <w:lvl w:ilvl="2" w:tplc="18083AB2">
      <w:start w:val="1"/>
      <w:numFmt w:val="bullet"/>
      <w:lvlText w:val="•"/>
      <w:lvlJc w:val="left"/>
      <w:pPr>
        <w:ind w:left="4468" w:hanging="240"/>
      </w:pPr>
      <w:rPr>
        <w:rFonts w:hint="default"/>
      </w:rPr>
    </w:lvl>
    <w:lvl w:ilvl="3" w:tplc="10501040">
      <w:start w:val="1"/>
      <w:numFmt w:val="bullet"/>
      <w:lvlText w:val="•"/>
      <w:lvlJc w:val="left"/>
      <w:pPr>
        <w:ind w:left="4860" w:hanging="240"/>
      </w:pPr>
      <w:rPr>
        <w:rFonts w:hint="default"/>
      </w:rPr>
    </w:lvl>
    <w:lvl w:ilvl="4" w:tplc="B6F8CA7A">
      <w:start w:val="1"/>
      <w:numFmt w:val="bullet"/>
      <w:lvlText w:val="•"/>
      <w:lvlJc w:val="left"/>
      <w:pPr>
        <w:ind w:left="5252" w:hanging="240"/>
      </w:pPr>
      <w:rPr>
        <w:rFonts w:hint="default"/>
      </w:rPr>
    </w:lvl>
    <w:lvl w:ilvl="5" w:tplc="2BD883F4">
      <w:start w:val="1"/>
      <w:numFmt w:val="bullet"/>
      <w:lvlText w:val="•"/>
      <w:lvlJc w:val="left"/>
      <w:pPr>
        <w:ind w:left="5644" w:hanging="240"/>
      </w:pPr>
      <w:rPr>
        <w:rFonts w:hint="default"/>
      </w:rPr>
    </w:lvl>
    <w:lvl w:ilvl="6" w:tplc="CABC0912">
      <w:start w:val="1"/>
      <w:numFmt w:val="bullet"/>
      <w:lvlText w:val="•"/>
      <w:lvlJc w:val="left"/>
      <w:pPr>
        <w:ind w:left="6035" w:hanging="240"/>
      </w:pPr>
      <w:rPr>
        <w:rFonts w:hint="default"/>
      </w:rPr>
    </w:lvl>
    <w:lvl w:ilvl="7" w:tplc="6D7EF808">
      <w:start w:val="1"/>
      <w:numFmt w:val="bullet"/>
      <w:lvlText w:val="•"/>
      <w:lvlJc w:val="left"/>
      <w:pPr>
        <w:ind w:left="6427" w:hanging="240"/>
      </w:pPr>
      <w:rPr>
        <w:rFonts w:hint="default"/>
      </w:rPr>
    </w:lvl>
    <w:lvl w:ilvl="8" w:tplc="E6D61F3E">
      <w:start w:val="1"/>
      <w:numFmt w:val="bullet"/>
      <w:lvlText w:val="•"/>
      <w:lvlJc w:val="left"/>
      <w:pPr>
        <w:ind w:left="6819" w:hanging="240"/>
      </w:pPr>
      <w:rPr>
        <w:rFonts w:hint="default"/>
      </w:rPr>
    </w:lvl>
  </w:abstractNum>
  <w:abstractNum w:abstractNumId="1" w15:restartNumberingAfterBreak="0">
    <w:nsid w:val="01F83E68"/>
    <w:multiLevelType w:val="hybridMultilevel"/>
    <w:tmpl w:val="DA4E75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0C24"/>
    <w:multiLevelType w:val="hybridMultilevel"/>
    <w:tmpl w:val="FAFAE5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D0A45"/>
    <w:multiLevelType w:val="hybridMultilevel"/>
    <w:tmpl w:val="761EB8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97547"/>
    <w:multiLevelType w:val="hybridMultilevel"/>
    <w:tmpl w:val="FDA8DA0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858130">
    <w:abstractNumId w:val="8"/>
  </w:num>
  <w:num w:numId="2" w16cid:durableId="323247805">
    <w:abstractNumId w:val="7"/>
  </w:num>
  <w:num w:numId="3" w16cid:durableId="1942177819">
    <w:abstractNumId w:val="0"/>
  </w:num>
  <w:num w:numId="4" w16cid:durableId="1641301263">
    <w:abstractNumId w:val="1"/>
  </w:num>
  <w:num w:numId="5" w16cid:durableId="584342857">
    <w:abstractNumId w:val="3"/>
  </w:num>
  <w:num w:numId="6" w16cid:durableId="878513236">
    <w:abstractNumId w:val="5"/>
  </w:num>
  <w:num w:numId="7" w16cid:durableId="120466961">
    <w:abstractNumId w:val="2"/>
  </w:num>
  <w:num w:numId="8" w16cid:durableId="1654483840">
    <w:abstractNumId w:val="4"/>
  </w:num>
  <w:num w:numId="9" w16cid:durableId="1318993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80"/>
    <w:rsid w:val="00015AD1"/>
    <w:rsid w:val="00046488"/>
    <w:rsid w:val="0006763C"/>
    <w:rsid w:val="00072A06"/>
    <w:rsid w:val="000906DF"/>
    <w:rsid w:val="000F47C8"/>
    <w:rsid w:val="00112880"/>
    <w:rsid w:val="00140CAA"/>
    <w:rsid w:val="001552CB"/>
    <w:rsid w:val="00183B60"/>
    <w:rsid w:val="001974DC"/>
    <w:rsid w:val="001B3E7F"/>
    <w:rsid w:val="001B54E5"/>
    <w:rsid w:val="001D1FCE"/>
    <w:rsid w:val="001E43CF"/>
    <w:rsid w:val="00230BCE"/>
    <w:rsid w:val="0027305A"/>
    <w:rsid w:val="00293C8E"/>
    <w:rsid w:val="002A5A81"/>
    <w:rsid w:val="00367328"/>
    <w:rsid w:val="003876E5"/>
    <w:rsid w:val="003F7AF4"/>
    <w:rsid w:val="00425E8C"/>
    <w:rsid w:val="004574BE"/>
    <w:rsid w:val="004E56E8"/>
    <w:rsid w:val="00546285"/>
    <w:rsid w:val="00563C5A"/>
    <w:rsid w:val="00580427"/>
    <w:rsid w:val="0059024B"/>
    <w:rsid w:val="005C34BE"/>
    <w:rsid w:val="005D53C9"/>
    <w:rsid w:val="006250B0"/>
    <w:rsid w:val="00646AEE"/>
    <w:rsid w:val="00666C27"/>
    <w:rsid w:val="00692874"/>
    <w:rsid w:val="006A1409"/>
    <w:rsid w:val="006E78C7"/>
    <w:rsid w:val="00700D4F"/>
    <w:rsid w:val="00710203"/>
    <w:rsid w:val="007554D9"/>
    <w:rsid w:val="007A645B"/>
    <w:rsid w:val="008442FA"/>
    <w:rsid w:val="00854E9B"/>
    <w:rsid w:val="008E17A5"/>
    <w:rsid w:val="008E5E47"/>
    <w:rsid w:val="00913986"/>
    <w:rsid w:val="009141DE"/>
    <w:rsid w:val="00924731"/>
    <w:rsid w:val="009272D2"/>
    <w:rsid w:val="009567A7"/>
    <w:rsid w:val="00966AF5"/>
    <w:rsid w:val="009725B2"/>
    <w:rsid w:val="009A1C5C"/>
    <w:rsid w:val="009C6206"/>
    <w:rsid w:val="00AA78B9"/>
    <w:rsid w:val="00AD634B"/>
    <w:rsid w:val="00B152E7"/>
    <w:rsid w:val="00B53029"/>
    <w:rsid w:val="00B54C29"/>
    <w:rsid w:val="00BA0CFF"/>
    <w:rsid w:val="00BD61E9"/>
    <w:rsid w:val="00C01B7B"/>
    <w:rsid w:val="00C273E4"/>
    <w:rsid w:val="00C53F76"/>
    <w:rsid w:val="00C850A6"/>
    <w:rsid w:val="00C85A93"/>
    <w:rsid w:val="00CB439E"/>
    <w:rsid w:val="00D46C62"/>
    <w:rsid w:val="00D91A8B"/>
    <w:rsid w:val="00DA5D8B"/>
    <w:rsid w:val="00DC202D"/>
    <w:rsid w:val="00DE4C9B"/>
    <w:rsid w:val="00DF30E0"/>
    <w:rsid w:val="00E705CF"/>
    <w:rsid w:val="00EB3529"/>
    <w:rsid w:val="00EC50D4"/>
    <w:rsid w:val="00EE6B14"/>
    <w:rsid w:val="00F066BC"/>
    <w:rsid w:val="00F6228E"/>
    <w:rsid w:val="00FB7ECB"/>
    <w:rsid w:val="00FD2290"/>
    <w:rsid w:val="00FF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A3E0"/>
  <w15:docId w15:val="{E64E44B4-A96E-4F8E-BB45-692BBCCD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53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8042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042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FF53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sid w:val="00DF30E0"/>
    <w:pPr>
      <w:widowControl w:val="0"/>
      <w:spacing w:after="0" w:line="240" w:lineRule="auto"/>
      <w:ind w:left="17"/>
    </w:pPr>
    <w:rPr>
      <w:rFonts w:ascii="Arial" w:eastAsia="Arial" w:hAnsi="Arial"/>
      <w:sz w:val="25"/>
      <w:szCs w:val="25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F30E0"/>
    <w:rPr>
      <w:rFonts w:ascii="Arial" w:eastAsia="Arial" w:hAnsi="Arial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admin</cp:lastModifiedBy>
  <cp:revision>20</cp:revision>
  <cp:lastPrinted>2023-08-03T19:56:00Z</cp:lastPrinted>
  <dcterms:created xsi:type="dcterms:W3CDTF">2024-06-04T16:54:00Z</dcterms:created>
  <dcterms:modified xsi:type="dcterms:W3CDTF">2024-06-04T19:29:00Z</dcterms:modified>
</cp:coreProperties>
</file>