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C268" w14:textId="5F06C190" w:rsidR="0078219A" w:rsidRDefault="0078219A">
      <w:pPr>
        <w:rPr>
          <w:lang w:val="es-ES"/>
        </w:rPr>
      </w:pPr>
    </w:p>
    <w:p w14:paraId="00396ABF" w14:textId="77777777" w:rsidR="003A7A88" w:rsidRDefault="003A7A88" w:rsidP="00580258">
      <w:pPr>
        <w:jc w:val="center"/>
        <w:rPr>
          <w:b/>
          <w:bCs/>
          <w:lang w:val="es-ES"/>
        </w:rPr>
      </w:pPr>
    </w:p>
    <w:p w14:paraId="58058A1F" w14:textId="06FBAD71" w:rsidR="00580258" w:rsidRPr="000D1774" w:rsidRDefault="00580258" w:rsidP="00580258">
      <w:pPr>
        <w:jc w:val="center"/>
        <w:rPr>
          <w:b/>
          <w:bCs/>
          <w:lang w:val="es-ES"/>
        </w:rPr>
      </w:pPr>
      <w:r w:rsidRPr="000D1774">
        <w:rPr>
          <w:b/>
          <w:bCs/>
          <w:lang w:val="es-ES"/>
        </w:rPr>
        <w:t>JESÚS RIVERA RODRÍGUEZ RECIBE NOMBRAMIENTO COMO PRESIDENTE DEL CONSEJO DIRECTIVO DEL CMAPAS</w:t>
      </w:r>
    </w:p>
    <w:p w14:paraId="469559A0" w14:textId="77777777" w:rsidR="00580258" w:rsidRDefault="00580258">
      <w:pPr>
        <w:rPr>
          <w:lang w:val="es-ES"/>
        </w:rPr>
      </w:pPr>
    </w:p>
    <w:p w14:paraId="02A02BA2" w14:textId="77777777" w:rsidR="00580258" w:rsidRDefault="00580258">
      <w:pPr>
        <w:rPr>
          <w:lang w:val="es-ES"/>
        </w:rPr>
      </w:pPr>
    </w:p>
    <w:p w14:paraId="2E113977" w14:textId="153B16C4" w:rsidR="00580258" w:rsidRDefault="00580258" w:rsidP="00580258">
      <w:pPr>
        <w:jc w:val="both"/>
        <w:rPr>
          <w:lang w:val="es-ES"/>
        </w:rPr>
      </w:pPr>
      <w:r>
        <w:rPr>
          <w:lang w:val="es-ES"/>
        </w:rPr>
        <w:t xml:space="preserve">Salamanca, Gto., martes 02 de abril 2024.- </w:t>
      </w:r>
      <w:r w:rsidR="00CD5031">
        <w:rPr>
          <w:lang w:val="es-ES"/>
        </w:rPr>
        <w:t>E</w:t>
      </w:r>
      <w:r w:rsidR="00CD5031">
        <w:rPr>
          <w:lang w:val="es-ES"/>
        </w:rPr>
        <w:t>l Consejo Directivo del Comité Municipal de Agua Potable y Alcantarillado de Salamanca</w:t>
      </w:r>
      <w:r w:rsidR="00CD5031">
        <w:rPr>
          <w:lang w:val="es-ES"/>
        </w:rPr>
        <w:t>, lleva a cabo su</w:t>
      </w:r>
      <w:r>
        <w:rPr>
          <w:lang w:val="es-ES"/>
        </w:rPr>
        <w:t xml:space="preserve"> Quincuagésima Primera Sesión Ordinaria, </w:t>
      </w:r>
      <w:r w:rsidR="00CD5031">
        <w:rPr>
          <w:lang w:val="es-ES"/>
        </w:rPr>
        <w:t xml:space="preserve">durante la cual, </w:t>
      </w:r>
      <w:r w:rsidR="00380D3C">
        <w:rPr>
          <w:lang w:val="es-ES"/>
        </w:rPr>
        <w:t>se da cuenta del</w:t>
      </w:r>
      <w:r>
        <w:rPr>
          <w:lang w:val="es-ES"/>
        </w:rPr>
        <w:t xml:space="preserve"> nombramiento </w:t>
      </w:r>
      <w:r w:rsidR="00380D3C">
        <w:rPr>
          <w:lang w:val="es-ES"/>
        </w:rPr>
        <w:t>a favor del</w:t>
      </w:r>
      <w:r>
        <w:rPr>
          <w:lang w:val="es-ES"/>
        </w:rPr>
        <w:t xml:space="preserve"> licenciado Jesús Rivera Rodríguez como presidente de</w:t>
      </w:r>
      <w:r w:rsidR="00D65DE9">
        <w:rPr>
          <w:lang w:val="es-ES"/>
        </w:rPr>
        <w:t xml:space="preserve"> dicho consejo</w:t>
      </w:r>
      <w:r>
        <w:rPr>
          <w:lang w:val="es-ES"/>
        </w:rPr>
        <w:t>.</w:t>
      </w:r>
    </w:p>
    <w:p w14:paraId="6B4094B5" w14:textId="5AB40CD3" w:rsidR="008F51A6" w:rsidRDefault="00580258" w:rsidP="00580258">
      <w:pPr>
        <w:jc w:val="both"/>
        <w:rPr>
          <w:lang w:val="es-ES"/>
        </w:rPr>
      </w:pPr>
      <w:r>
        <w:rPr>
          <w:lang w:val="es-ES"/>
        </w:rPr>
        <w:t xml:space="preserve">Mediante el oficio con fecha del 28 de marzo del año en curso dirigido al licenciado Guillermo Echeverría Cárdenas, </w:t>
      </w:r>
      <w:r w:rsidR="006F2035">
        <w:rPr>
          <w:lang w:val="es-ES"/>
        </w:rPr>
        <w:t>secretario</w:t>
      </w:r>
      <w:r>
        <w:rPr>
          <w:lang w:val="es-ES"/>
        </w:rPr>
        <w:t xml:space="preserve"> del Consejo Directivo de</w:t>
      </w:r>
      <w:r w:rsidR="00D65DE9">
        <w:rPr>
          <w:lang w:val="es-ES"/>
        </w:rPr>
        <w:t>l CMAPAS</w:t>
      </w:r>
      <w:r>
        <w:rPr>
          <w:lang w:val="es-ES"/>
        </w:rPr>
        <w:t xml:space="preserve">, el licenciado Julio César Ernesto Prieto Gallardo </w:t>
      </w:r>
      <w:r w:rsidR="006F2035">
        <w:rPr>
          <w:lang w:val="es-ES"/>
        </w:rPr>
        <w:t>-</w:t>
      </w:r>
      <w:r>
        <w:rPr>
          <w:lang w:val="es-ES"/>
        </w:rPr>
        <w:t>presidente municipal en funciones</w:t>
      </w:r>
      <w:r w:rsidR="006F2035">
        <w:rPr>
          <w:lang w:val="es-ES"/>
        </w:rPr>
        <w:t xml:space="preserve">-, </w:t>
      </w:r>
      <w:r w:rsidR="002E6233">
        <w:rPr>
          <w:lang w:val="es-ES"/>
        </w:rPr>
        <w:t xml:space="preserve">derivado de la solicitud de licencia </w:t>
      </w:r>
      <w:r w:rsidR="002E6233">
        <w:rPr>
          <w:lang w:val="es-ES"/>
        </w:rPr>
        <w:t>del licenciado Ulises Banda Coronado al cargo de presidente de este consejo directivo</w:t>
      </w:r>
      <w:r w:rsidR="002E6233">
        <w:rPr>
          <w:lang w:val="es-ES"/>
        </w:rPr>
        <w:t xml:space="preserve">, informó sobre el nombramiento del licenciado Rivera Rodríguez, </w:t>
      </w:r>
      <w:r w:rsidR="008F51A6">
        <w:rPr>
          <w:lang w:val="es-ES"/>
        </w:rPr>
        <w:t>para detentar dicho cargo.</w:t>
      </w:r>
    </w:p>
    <w:p w14:paraId="3A0565B3" w14:textId="17F998FB" w:rsidR="00580258" w:rsidRDefault="008F51A6" w:rsidP="00580258">
      <w:pPr>
        <w:jc w:val="both"/>
        <w:rPr>
          <w:lang w:val="es-ES"/>
        </w:rPr>
      </w:pPr>
      <w:r>
        <w:rPr>
          <w:lang w:val="es-ES"/>
        </w:rPr>
        <w:t>Tod</w:t>
      </w:r>
      <w:r w:rsidR="002E6233">
        <w:rPr>
          <w:lang w:val="es-ES"/>
        </w:rPr>
        <w:t>o</w:t>
      </w:r>
      <w:r>
        <w:rPr>
          <w:lang w:val="es-ES"/>
        </w:rPr>
        <w:t xml:space="preserve"> lo</w:t>
      </w:r>
      <w:r w:rsidR="002E6233">
        <w:rPr>
          <w:lang w:val="es-ES"/>
        </w:rPr>
        <w:t xml:space="preserve"> anterior conforme a </w:t>
      </w:r>
      <w:r w:rsidR="00B00491">
        <w:rPr>
          <w:lang w:val="es-ES"/>
        </w:rPr>
        <w:t>las</w:t>
      </w:r>
      <w:r w:rsidR="002E6233">
        <w:rPr>
          <w:lang w:val="es-ES"/>
        </w:rPr>
        <w:t xml:space="preserve"> atribuciones </w:t>
      </w:r>
      <w:r w:rsidR="00B00491">
        <w:rPr>
          <w:lang w:val="es-ES"/>
        </w:rPr>
        <w:t xml:space="preserve">del presidente municipal, </w:t>
      </w:r>
      <w:r w:rsidR="002E6233">
        <w:rPr>
          <w:lang w:val="es-ES"/>
        </w:rPr>
        <w:t>respecto de la designación del presidente del Consejo Directivo</w:t>
      </w:r>
      <w:r w:rsidR="00B00491">
        <w:rPr>
          <w:lang w:val="es-ES"/>
        </w:rPr>
        <w:t xml:space="preserve"> y </w:t>
      </w:r>
      <w:r w:rsidR="006F2035">
        <w:rPr>
          <w:lang w:val="es-ES"/>
        </w:rPr>
        <w:t>de conformidad con el artículo 10, fracción I del Reglamento del Comité Municipal de Agua Potable y Alcantarillado de Salamanca, Guanajuato</w:t>
      </w:r>
      <w:r w:rsidR="007F0020">
        <w:rPr>
          <w:lang w:val="es-ES"/>
        </w:rPr>
        <w:t>.</w:t>
      </w:r>
    </w:p>
    <w:p w14:paraId="785A69DD" w14:textId="305A2E48" w:rsidR="006F2035" w:rsidRDefault="006F2035" w:rsidP="00580258">
      <w:pPr>
        <w:jc w:val="both"/>
        <w:rPr>
          <w:lang w:val="es-ES"/>
        </w:rPr>
      </w:pPr>
      <w:r>
        <w:rPr>
          <w:lang w:val="es-ES"/>
        </w:rPr>
        <w:t xml:space="preserve">Cabe destacar que el licenciado Rivera Rodríguez, </w:t>
      </w:r>
      <w:r w:rsidR="007F0020">
        <w:rPr>
          <w:lang w:val="es-ES"/>
        </w:rPr>
        <w:t xml:space="preserve">vocal propietario, </w:t>
      </w:r>
      <w:r w:rsidR="00FA09AD">
        <w:rPr>
          <w:lang w:val="es-ES"/>
        </w:rPr>
        <w:t xml:space="preserve">asume </w:t>
      </w:r>
      <w:r>
        <w:rPr>
          <w:lang w:val="es-ES"/>
        </w:rPr>
        <w:t xml:space="preserve">funciones </w:t>
      </w:r>
      <w:r w:rsidR="00FA09AD">
        <w:rPr>
          <w:lang w:val="es-ES"/>
        </w:rPr>
        <w:t xml:space="preserve">de presidente del Consejo, </w:t>
      </w:r>
      <w:r>
        <w:rPr>
          <w:lang w:val="es-ES"/>
        </w:rPr>
        <w:t>a partir de este martes 2 de abril,</w:t>
      </w:r>
      <w:r w:rsidR="007F0020">
        <w:rPr>
          <w:lang w:val="es-ES"/>
        </w:rPr>
        <w:t xml:space="preserve"> </w:t>
      </w:r>
      <w:r>
        <w:rPr>
          <w:lang w:val="es-ES"/>
        </w:rPr>
        <w:t xml:space="preserve">con la encomienda y compromiso de </w:t>
      </w:r>
      <w:r w:rsidR="00254380">
        <w:rPr>
          <w:lang w:val="es-ES"/>
        </w:rPr>
        <w:t>encabezar las labores del Comité Municipal de Agua Potable y Alcantarillado de Salamanca</w:t>
      </w:r>
      <w:r w:rsidR="00BB653B">
        <w:rPr>
          <w:lang w:val="es-ES"/>
        </w:rPr>
        <w:t>.</w:t>
      </w:r>
    </w:p>
    <w:p w14:paraId="6DB4942F" w14:textId="4C276FBA" w:rsidR="007D4B5C" w:rsidRDefault="007D4B5C" w:rsidP="00580258">
      <w:pPr>
        <w:jc w:val="both"/>
        <w:rPr>
          <w:lang w:val="es-ES"/>
        </w:rPr>
      </w:pPr>
      <w:r>
        <w:rPr>
          <w:lang w:val="es-ES"/>
        </w:rPr>
        <w:t xml:space="preserve">Así </w:t>
      </w:r>
      <w:r w:rsidR="00102E38">
        <w:rPr>
          <w:lang w:val="es-ES"/>
        </w:rPr>
        <w:t>mismo</w:t>
      </w:r>
      <w:r>
        <w:rPr>
          <w:lang w:val="es-ES"/>
        </w:rPr>
        <w:t xml:space="preserve"> </w:t>
      </w:r>
      <w:r w:rsidR="00102E38">
        <w:rPr>
          <w:lang w:val="es-ES"/>
        </w:rPr>
        <w:t xml:space="preserve">durante el desarrollo de la sesión, </w:t>
      </w:r>
      <w:r>
        <w:rPr>
          <w:lang w:val="es-ES"/>
        </w:rPr>
        <w:t xml:space="preserve">se incorpora </w:t>
      </w:r>
      <w:r w:rsidR="00102E38">
        <w:rPr>
          <w:lang w:val="es-ES"/>
        </w:rPr>
        <w:t xml:space="preserve">a este Consejo Directivo, </w:t>
      </w:r>
      <w:r>
        <w:rPr>
          <w:lang w:val="es-ES"/>
        </w:rPr>
        <w:t>el segundo vocal suplente que detenta el licenciado Jesús Arturo García Frías</w:t>
      </w:r>
      <w:r w:rsidR="00D65DE9">
        <w:rPr>
          <w:lang w:val="es-ES"/>
        </w:rPr>
        <w:t>, manteniendo de esta manera el quorum del consejo con presidente, secretario, tesorero y 6 vocales</w:t>
      </w:r>
      <w:r w:rsidR="00D53C96">
        <w:rPr>
          <w:lang w:val="es-ES"/>
        </w:rPr>
        <w:t xml:space="preserve"> a fin de continuar </w:t>
      </w:r>
      <w:r w:rsidR="00BB653B">
        <w:rPr>
          <w:lang w:val="es-ES"/>
        </w:rPr>
        <w:t>fortaleciendo el trabajando de este organismo operador,</w:t>
      </w:r>
      <w:r w:rsidR="00D53C96">
        <w:rPr>
          <w:lang w:val="es-ES"/>
        </w:rPr>
        <w:t xml:space="preserve"> para brindar servicios con calidad y eficiencia en beneficio de la población, durante la presente administración.</w:t>
      </w:r>
    </w:p>
    <w:p w14:paraId="7BD50AFB" w14:textId="77777777" w:rsidR="00580258" w:rsidRDefault="00580258">
      <w:pPr>
        <w:rPr>
          <w:lang w:val="es-ES"/>
        </w:rPr>
      </w:pPr>
    </w:p>
    <w:sectPr w:rsidR="00580258" w:rsidSect="00DE74F0">
      <w:headerReference w:type="default" r:id="rId6"/>
      <w:footerReference w:type="defaul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B8170" w14:textId="77777777" w:rsidR="00DE74F0" w:rsidRDefault="00DE74F0" w:rsidP="0023675C">
      <w:pPr>
        <w:spacing w:after="0" w:line="240" w:lineRule="auto"/>
      </w:pPr>
      <w:r>
        <w:separator/>
      </w:r>
    </w:p>
  </w:endnote>
  <w:endnote w:type="continuationSeparator" w:id="0">
    <w:p w14:paraId="7D49F9B0" w14:textId="77777777" w:rsidR="00DE74F0" w:rsidRDefault="00DE74F0" w:rsidP="00236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66256" w14:textId="1F86A832" w:rsidR="0023675C" w:rsidRDefault="00D82B68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BEF42DC" wp14:editId="617C6F69">
          <wp:simplePos x="0" y="0"/>
          <wp:positionH relativeFrom="margin">
            <wp:posOffset>-1146810</wp:posOffset>
          </wp:positionH>
          <wp:positionV relativeFrom="paragraph">
            <wp:posOffset>-83185</wp:posOffset>
          </wp:positionV>
          <wp:extent cx="7856220" cy="952500"/>
          <wp:effectExtent l="0" t="0" r="0" b="0"/>
          <wp:wrapSquare wrapText="bothSides"/>
          <wp:docPr id="28633357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333576" name="Imagen 28633357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35"/>
                  <a:stretch/>
                </pic:blipFill>
                <pic:spPr bwMode="auto">
                  <a:xfrm>
                    <a:off x="0" y="0"/>
                    <a:ext cx="7856220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1814E" w14:textId="77777777" w:rsidR="00DE74F0" w:rsidRDefault="00DE74F0" w:rsidP="0023675C">
      <w:pPr>
        <w:spacing w:after="0" w:line="240" w:lineRule="auto"/>
      </w:pPr>
      <w:r>
        <w:separator/>
      </w:r>
    </w:p>
  </w:footnote>
  <w:footnote w:type="continuationSeparator" w:id="0">
    <w:p w14:paraId="0464EA78" w14:textId="77777777" w:rsidR="00DE74F0" w:rsidRDefault="00DE74F0" w:rsidP="00236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4D9D0" w14:textId="5231DEAA" w:rsidR="0023675C" w:rsidRDefault="00D82B6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38135F" wp14:editId="0E33D080">
          <wp:simplePos x="0" y="0"/>
          <wp:positionH relativeFrom="page">
            <wp:align>left</wp:align>
          </wp:positionH>
          <wp:positionV relativeFrom="paragraph">
            <wp:posOffset>-457835</wp:posOffset>
          </wp:positionV>
          <wp:extent cx="7734300" cy="1314450"/>
          <wp:effectExtent l="0" t="0" r="0" b="0"/>
          <wp:wrapSquare wrapText="bothSides"/>
          <wp:docPr id="17234666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466600" name="Imagen 17234666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718" cy="1315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5C"/>
    <w:rsid w:val="00091341"/>
    <w:rsid w:val="000D1774"/>
    <w:rsid w:val="00102E38"/>
    <w:rsid w:val="0023675C"/>
    <w:rsid w:val="00253B8D"/>
    <w:rsid w:val="00254380"/>
    <w:rsid w:val="002E6233"/>
    <w:rsid w:val="00355E45"/>
    <w:rsid w:val="00380D3C"/>
    <w:rsid w:val="003A7A88"/>
    <w:rsid w:val="00580258"/>
    <w:rsid w:val="006D0D9E"/>
    <w:rsid w:val="006F2035"/>
    <w:rsid w:val="0078219A"/>
    <w:rsid w:val="007D4B5C"/>
    <w:rsid w:val="007F0020"/>
    <w:rsid w:val="008C7915"/>
    <w:rsid w:val="008F51A6"/>
    <w:rsid w:val="00B00491"/>
    <w:rsid w:val="00BB653B"/>
    <w:rsid w:val="00C81A40"/>
    <w:rsid w:val="00CD5031"/>
    <w:rsid w:val="00D25F63"/>
    <w:rsid w:val="00D53C96"/>
    <w:rsid w:val="00D65DE9"/>
    <w:rsid w:val="00D82B68"/>
    <w:rsid w:val="00DE74F0"/>
    <w:rsid w:val="00E06C2D"/>
    <w:rsid w:val="00E22817"/>
    <w:rsid w:val="00EA6758"/>
    <w:rsid w:val="00EC6E3A"/>
    <w:rsid w:val="00EE44CF"/>
    <w:rsid w:val="00FA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138563"/>
  <w15:chartTrackingRefBased/>
  <w15:docId w15:val="{F56C2206-B5E5-4BB1-AD0C-20BD330E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67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675C"/>
  </w:style>
  <w:style w:type="paragraph" w:styleId="Piedepgina">
    <w:name w:val="footer"/>
    <w:basedOn w:val="Normal"/>
    <w:link w:val="PiedepginaCar"/>
    <w:uiPriority w:val="99"/>
    <w:unhideWhenUsed/>
    <w:rsid w:val="002367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6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aux-cs</dc:creator>
  <cp:keywords/>
  <dc:description/>
  <cp:lastModifiedBy>admin</cp:lastModifiedBy>
  <cp:revision>20</cp:revision>
  <cp:lastPrinted>2024-04-02T20:45:00Z</cp:lastPrinted>
  <dcterms:created xsi:type="dcterms:W3CDTF">2024-04-02T16:26:00Z</dcterms:created>
  <dcterms:modified xsi:type="dcterms:W3CDTF">2024-04-02T20:48:00Z</dcterms:modified>
</cp:coreProperties>
</file>